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7A00392C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469262A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A530BE9" w14:textId="77777777" w:rsidR="00900939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 w:rsidR="006024BE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4D7A908B" w14:textId="77777777" w:rsidR="005E4DC3" w:rsidRDefault="006024BE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10E9F247" w14:textId="0CB22C1D" w:rsidR="00900939" w:rsidRPr="00C1789F" w:rsidRDefault="00900939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B9657B" w:rsidRPr="00C1789F" w14:paraId="4B27DE49" w14:textId="77777777" w:rsidTr="00B9657B">
        <w:tc>
          <w:tcPr>
            <w:tcW w:w="8926" w:type="dxa"/>
            <w:shd w:val="clear" w:color="auto" w:fill="auto"/>
          </w:tcPr>
          <w:p w14:paraId="759E53B4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E1102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EDF53DE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8A132D5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0C6A3C8E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5387663E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34DD41CF" w14:textId="77777777" w:rsidTr="00C67596">
        <w:tc>
          <w:tcPr>
            <w:tcW w:w="8926" w:type="dxa"/>
            <w:shd w:val="clear" w:color="auto" w:fill="auto"/>
          </w:tcPr>
          <w:p w14:paraId="62A1D9DE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76300205" w14:textId="72080633" w:rsidR="00C1789F" w:rsidRPr="006024BE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Общината има ясни и добре структурирани вътрешни нормативни документи и правна рамка, наредби, правилници, инструкции, достъпни на официалния сайт. На него могат да се открият стратегии, програми, </w:t>
            </w:r>
            <w:r w:rsidR="008729CC"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наредби</w:t>
            </w: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вътрешни правила, решения на общинския съвет</w:t>
            </w:r>
            <w:r w:rsidRPr="006024BE"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ACA7AFF" w14:textId="218E196E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C1789F" w:rsidRPr="00C1789F" w14:paraId="0E01FD6C" w14:textId="77777777" w:rsidTr="00C67596">
        <w:tc>
          <w:tcPr>
            <w:tcW w:w="8926" w:type="dxa"/>
            <w:shd w:val="clear" w:color="auto" w:fill="auto"/>
          </w:tcPr>
          <w:p w14:paraId="27326C61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347E6E65" w14:textId="77777777" w:rsidR="006024BE" w:rsidRPr="008729CC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За всяко заседание на Общинския съвет се публикуват: </w:t>
            </w:r>
          </w:p>
          <w:p w14:paraId="24CB570B" w14:textId="4888A64F" w:rsidR="006024BE" w:rsidRPr="008729CC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  <w:t>Протокол от заседанието</w:t>
            </w:r>
          </w:p>
          <w:p w14:paraId="27D6FB84" w14:textId="77777777" w:rsidR="006024BE" w:rsidRPr="008729CC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  <w:t>Видеозаписи на проведените заседания</w:t>
            </w:r>
          </w:p>
          <w:p w14:paraId="7D7BCB78" w14:textId="4F172E87" w:rsidR="006024BE" w:rsidRPr="008729CC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На сайта на общината могат да бъдат намерени наредби и правилници, заповеди на кмета, формуляри, обяви, проекти на документи.</w:t>
            </w:r>
          </w:p>
          <w:p w14:paraId="54749855" w14:textId="4760BD8B" w:rsidR="00C1789F" w:rsidRPr="008729CC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729C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Осигурен е публичен достъп до цялата информация, която не е класифицирана по определени причини и по ред, определен от закона. </w:t>
            </w:r>
          </w:p>
        </w:tc>
        <w:tc>
          <w:tcPr>
            <w:tcW w:w="2409" w:type="dxa"/>
            <w:shd w:val="clear" w:color="auto" w:fill="FFFFFF" w:themeFill="background1"/>
          </w:tcPr>
          <w:p w14:paraId="1804DF94" w14:textId="3FBAF073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C1789F" w:rsidRPr="00C1789F" w14:paraId="7C92233D" w14:textId="77777777" w:rsidTr="00C67596">
        <w:tc>
          <w:tcPr>
            <w:tcW w:w="8926" w:type="dxa"/>
            <w:shd w:val="clear" w:color="auto" w:fill="auto"/>
          </w:tcPr>
          <w:p w14:paraId="7D63C4BD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0C07BE6E" w14:textId="38E2CD56" w:rsidR="006024BE" w:rsidRPr="00810F6B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Общинската администрация активно информира населението </w:t>
            </w: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за своята дейност и дейността на общинския съвет. Неговите заседанията са отворени за общественоста и медиите, а документите са публично достъпни.</w:t>
            </w:r>
          </w:p>
          <w:p w14:paraId="330392C5" w14:textId="5D8C2774" w:rsidR="006024BE" w:rsidRPr="00810F6B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На интернет сайта на Общината е качен списък на оспорени, отменени, спрени или потвърдени актове на Общински съвет. </w:t>
            </w:r>
          </w:p>
          <w:p w14:paraId="777F82D0" w14:textId="108B4147" w:rsidR="00C1789F" w:rsidRPr="006024BE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Обшината се придържа към Харта на клиента от 20</w:t>
            </w:r>
            <w:r w:rsidR="00810F6B"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22</w:t>
            </w: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, създадени са вътрешни правила за организация на административното обслужване</w:t>
            </w:r>
            <w:r w:rsidRPr="006024BE"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1CA6503" w14:textId="2723E44C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C1789F" w:rsidRPr="00C1789F" w14:paraId="6BE50FDA" w14:textId="77777777" w:rsidTr="00C67596">
        <w:tc>
          <w:tcPr>
            <w:tcW w:w="8926" w:type="dxa"/>
            <w:shd w:val="clear" w:color="auto" w:fill="auto"/>
          </w:tcPr>
          <w:p w14:paraId="0D5EE4CF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0C7C803E" w14:textId="70BF7A5D" w:rsidR="00C1789F" w:rsidRPr="006024BE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На интернет сайта на Общината се качват видеозаписи на проведените заседания на Общинския съвет.</w:t>
            </w:r>
            <w:r w:rsidR="007F2B7B">
              <w:t xml:space="preserve"> </w:t>
            </w:r>
          </w:p>
        </w:tc>
        <w:tc>
          <w:tcPr>
            <w:tcW w:w="2409" w:type="dxa"/>
            <w:shd w:val="clear" w:color="auto" w:fill="FFFFFF" w:themeFill="background1"/>
          </w:tcPr>
          <w:p w14:paraId="1F506FFD" w14:textId="4730FA16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900939" w:rsidRPr="00900939" w14:paraId="46711BD5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4D9E2152" w14:textId="77777777" w:rsidR="00512E96" w:rsidRPr="00900939" w:rsidRDefault="00512E96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900939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2. 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7B3DC164" w14:textId="77777777" w:rsidTr="001B4D19">
        <w:tc>
          <w:tcPr>
            <w:tcW w:w="8926" w:type="dxa"/>
            <w:shd w:val="clear" w:color="auto" w:fill="auto"/>
          </w:tcPr>
          <w:p w14:paraId="7C459A6F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15428F49" w14:textId="3B7CC15B" w:rsidR="00C1789F" w:rsidRPr="006024BE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ED0000"/>
                <w:lang w:val="bg-BG"/>
              </w:rPr>
            </w:pP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Контактите с общината</w:t>
            </w:r>
            <w:r w:rsidR="00810F6B"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и</w:t>
            </w: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приемни дни</w:t>
            </w:r>
            <w:r w:rsidR="00810F6B"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на Кмета и Председателя на Общинския съвет</w:t>
            </w:r>
            <w:r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са публикувани на официалния сайт</w:t>
            </w:r>
            <w:r w:rsidR="00810F6B" w:rsidRPr="00810F6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  <w:r w:rsid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</w:p>
        </w:tc>
        <w:tc>
          <w:tcPr>
            <w:tcW w:w="2409" w:type="dxa"/>
            <w:shd w:val="clear" w:color="auto" w:fill="FFFFFF" w:themeFill="background1"/>
          </w:tcPr>
          <w:p w14:paraId="357F99D8" w14:textId="4866410F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C1789F" w:rsidRPr="00C1789F" w14:paraId="25245B91" w14:textId="77777777" w:rsidTr="001B4D19">
        <w:tc>
          <w:tcPr>
            <w:tcW w:w="8926" w:type="dxa"/>
            <w:shd w:val="clear" w:color="auto" w:fill="auto"/>
          </w:tcPr>
          <w:p w14:paraId="0B3115F0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341BDFA8" w14:textId="111EF4FE" w:rsidR="00810F6B" w:rsidRPr="007F2B7B" w:rsidRDefault="006024BE" w:rsidP="00810F6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От представеният доказателствен материал става ясно, че официалният сайт на Общината се публикува </w:t>
            </w:r>
            <w:r w:rsidR="00810F6B"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месечен обшински вестник с </w:t>
            </w: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културен афиш</w:t>
            </w:r>
            <w:r w:rsidR="00810F6B"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</w:p>
          <w:p w14:paraId="75234E5C" w14:textId="1A4484C4" w:rsidR="00C1789F" w:rsidRPr="007F2B7B" w:rsidRDefault="00810F6B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На страницата на обшината се поддържа секция Новини, на която се публикува информация за заседанията на ОбС.</w:t>
            </w:r>
          </w:p>
        </w:tc>
        <w:tc>
          <w:tcPr>
            <w:tcW w:w="2409" w:type="dxa"/>
            <w:shd w:val="clear" w:color="auto" w:fill="FFFFFF" w:themeFill="background1"/>
          </w:tcPr>
          <w:p w14:paraId="668205C6" w14:textId="28B79B67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900939" w:rsidRPr="00900939" w14:paraId="7B01978C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7ED98CF5" w14:textId="77777777" w:rsidR="00512E96" w:rsidRPr="00900939" w:rsidRDefault="00512E96" w:rsidP="006024BE">
            <w:pPr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900939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19FB5577" w14:textId="77777777" w:rsidTr="00C0556C">
        <w:tc>
          <w:tcPr>
            <w:tcW w:w="8926" w:type="dxa"/>
            <w:shd w:val="clear" w:color="auto" w:fill="auto"/>
          </w:tcPr>
          <w:p w14:paraId="071FE281" w14:textId="77777777" w:rsidR="00C1789F" w:rsidRPr="007F2B7B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</w:pPr>
            <w:r w:rsidRPr="007F2B7B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>Индикатор 7.</w:t>
            </w:r>
            <w:r w:rsidRPr="007F2B7B">
              <w:rPr>
                <w:rFonts w:ascii="Times New Roman" w:eastAsia="Calibri" w:hAnsi="Times New Roman" w:cs="Times New Roman"/>
                <w:b/>
                <w:iCs/>
                <w:noProof/>
                <w:color w:val="000000" w:themeColor="text1"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6D412017" w14:textId="31ED1EB3" w:rsidR="00C1789F" w:rsidRPr="00A97C47" w:rsidRDefault="00A97C47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97C47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Няма представени конкретни доказателства по този индикатор.</w:t>
            </w:r>
          </w:p>
        </w:tc>
        <w:tc>
          <w:tcPr>
            <w:tcW w:w="2409" w:type="dxa"/>
            <w:shd w:val="clear" w:color="auto" w:fill="FFFFFF" w:themeFill="background1"/>
          </w:tcPr>
          <w:p w14:paraId="7678F927" w14:textId="3A3C0CD7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C1789F" w:rsidRPr="00C1789F" w14:paraId="0526DE51" w14:textId="77777777" w:rsidTr="00C0556C">
        <w:tc>
          <w:tcPr>
            <w:tcW w:w="8926" w:type="dxa"/>
            <w:shd w:val="clear" w:color="auto" w:fill="auto"/>
          </w:tcPr>
          <w:p w14:paraId="5A0A794A" w14:textId="77777777" w:rsidR="00C1789F" w:rsidRPr="007F2B7B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</w:pPr>
            <w:r w:rsidRPr="007F2B7B">
              <w:rPr>
                <w:rFonts w:ascii="Times New Roman" w:eastAsia="Calibri" w:hAnsi="Times New Roman" w:cs="Times New Roman"/>
                <w:b/>
                <w:color w:val="000000" w:themeColor="text1"/>
                <w:lang w:val="bg-BG"/>
              </w:rPr>
              <w:t xml:space="preserve">Индикатор 8. </w:t>
            </w:r>
            <w:r w:rsidRPr="007F2B7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5EDBFB86" w14:textId="462B5836" w:rsidR="00C1789F" w:rsidRPr="007F2B7B" w:rsidRDefault="006024BE" w:rsidP="006024BE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Доказателственият материал включва интервю с Кмета </w:t>
            </w:r>
            <w:r w:rsidR="007F2B7B"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от 2023 с местна медия.</w:t>
            </w: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Съществува Общинск</w:t>
            </w:r>
            <w:r w:rsidR="007F2B7B"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и електронен вестник, който се качва на страницата на пбщината</w:t>
            </w:r>
            <w:r w:rsidRPr="007F2B7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384D363F" w14:textId="2ADE8832" w:rsidR="00C1789F" w:rsidRPr="00C1789F" w:rsidRDefault="000C43C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B9657B" w:rsidRPr="00C1789F" w14:paraId="045AF6D6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3F2B6B38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FBD1A1B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149F8B0D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4E328D13" w14:textId="59D3FFE0" w:rsidR="00B9657B" w:rsidRPr="00C1789F" w:rsidRDefault="00A97C47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97C47">
              <w:rPr>
                <w:rFonts w:ascii="Times New Roman" w:eastAsia="Calibri" w:hAnsi="Times New Roman" w:cs="Times New Roman"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Долна Баня</w:t>
            </w:r>
            <w:r w:rsidRPr="00A97C47">
              <w:rPr>
                <w:rFonts w:ascii="Times New Roman" w:eastAsia="Calibri" w:hAnsi="Times New Roman" w:cs="Times New Roman"/>
                <w:lang w:val="bg-BG"/>
              </w:rPr>
              <w:t xml:space="preserve">, извърших верификация на прилагането на Принцип 4. ОТКРИТОСТ И ПРОЗРАЧНОСТ и излизам със следното  становище: „заверка </w:t>
            </w:r>
            <w:r w:rsidR="000C43CE"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A97C47">
              <w:rPr>
                <w:rFonts w:ascii="Times New Roman" w:eastAsia="Calibri" w:hAnsi="Times New Roman" w:cs="Times New Roman"/>
                <w:lang w:val="bg-BG"/>
              </w:rPr>
              <w:t xml:space="preserve"> резерви“.</w:t>
            </w:r>
          </w:p>
        </w:tc>
      </w:tr>
    </w:tbl>
    <w:p w14:paraId="30BC168E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170A" w14:textId="77777777" w:rsidR="006A78A9" w:rsidRDefault="006A78A9" w:rsidP="00F341FC">
      <w:pPr>
        <w:spacing w:after="0" w:line="240" w:lineRule="auto"/>
      </w:pPr>
      <w:r>
        <w:separator/>
      </w:r>
    </w:p>
  </w:endnote>
  <w:endnote w:type="continuationSeparator" w:id="0">
    <w:p w14:paraId="5CF742E1" w14:textId="77777777" w:rsidR="006A78A9" w:rsidRDefault="006A78A9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E614F" w14:textId="77777777" w:rsidR="006A78A9" w:rsidRDefault="006A78A9" w:rsidP="00F341FC">
      <w:pPr>
        <w:spacing w:after="0" w:line="240" w:lineRule="auto"/>
      </w:pPr>
      <w:r>
        <w:separator/>
      </w:r>
    </w:p>
  </w:footnote>
  <w:footnote w:type="continuationSeparator" w:id="0">
    <w:p w14:paraId="7487A852" w14:textId="77777777" w:rsidR="006A78A9" w:rsidRDefault="006A78A9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14055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27457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0003D"/>
    <w:rsid w:val="00044092"/>
    <w:rsid w:val="000C43CE"/>
    <w:rsid w:val="00141081"/>
    <w:rsid w:val="00246FD8"/>
    <w:rsid w:val="002802C8"/>
    <w:rsid w:val="0037710A"/>
    <w:rsid w:val="004A0568"/>
    <w:rsid w:val="00512E96"/>
    <w:rsid w:val="00560206"/>
    <w:rsid w:val="005E4DC3"/>
    <w:rsid w:val="006024BE"/>
    <w:rsid w:val="006A78A9"/>
    <w:rsid w:val="006B0593"/>
    <w:rsid w:val="007F2B7B"/>
    <w:rsid w:val="00810F6B"/>
    <w:rsid w:val="008421C1"/>
    <w:rsid w:val="008729CC"/>
    <w:rsid w:val="00900939"/>
    <w:rsid w:val="009C4856"/>
    <w:rsid w:val="00A27C41"/>
    <w:rsid w:val="00A43465"/>
    <w:rsid w:val="00A97C47"/>
    <w:rsid w:val="00B9657B"/>
    <w:rsid w:val="00C1239F"/>
    <w:rsid w:val="00C1789F"/>
    <w:rsid w:val="00F341FC"/>
    <w:rsid w:val="00F9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98A9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12</cp:revision>
  <dcterms:created xsi:type="dcterms:W3CDTF">2022-07-05T07:21:00Z</dcterms:created>
  <dcterms:modified xsi:type="dcterms:W3CDTF">2025-05-20T09:53:00Z</dcterms:modified>
</cp:coreProperties>
</file>